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C0" w:rsidRPr="00D25B54" w:rsidRDefault="007F3DC0" w:rsidP="007F3DC0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5B54">
        <w:rPr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Załącznik nr 2 do sprawozdania z wykonania </w:t>
      </w:r>
    </w:p>
    <w:p w:rsidR="007F3DC0" w:rsidRPr="00D25B54" w:rsidRDefault="007F3DC0" w:rsidP="007F3D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planu finansowego wydatków za 2021r.</w:t>
      </w: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Pr="00D25B54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jc w:val="center"/>
        <w:rPr>
          <w:rFonts w:ascii="Arial" w:hAnsi="Arial" w:cs="Arial"/>
          <w:b/>
          <w:sz w:val="24"/>
          <w:szCs w:val="24"/>
        </w:rPr>
      </w:pPr>
      <w:r w:rsidRPr="00D25B54">
        <w:rPr>
          <w:rFonts w:ascii="Arial" w:hAnsi="Arial" w:cs="Arial"/>
          <w:b/>
          <w:sz w:val="24"/>
          <w:szCs w:val="24"/>
        </w:rPr>
        <w:t xml:space="preserve">Wykonanie wydatków </w:t>
      </w:r>
      <w:r>
        <w:rPr>
          <w:rFonts w:ascii="Arial" w:hAnsi="Arial" w:cs="Arial"/>
          <w:b/>
          <w:sz w:val="24"/>
          <w:szCs w:val="24"/>
        </w:rPr>
        <w:t>Domu Pomocy Społecznej w Herbach za 2021r.</w:t>
      </w:r>
    </w:p>
    <w:p w:rsidR="007F3DC0" w:rsidRPr="00D25B54" w:rsidRDefault="007F3DC0" w:rsidP="007F3D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30"/>
        <w:gridCol w:w="1275"/>
        <w:gridCol w:w="1247"/>
        <w:gridCol w:w="1418"/>
        <w:gridCol w:w="1163"/>
        <w:gridCol w:w="963"/>
        <w:gridCol w:w="1134"/>
        <w:gridCol w:w="1163"/>
        <w:gridCol w:w="992"/>
        <w:gridCol w:w="851"/>
        <w:gridCol w:w="850"/>
      </w:tblGrid>
      <w:tr w:rsidR="007F3DC0" w:rsidTr="00DC7C9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Rozdział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po zmianach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7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5:4</w:t>
            </w:r>
          </w:p>
        </w:tc>
      </w:tr>
      <w:tr w:rsidR="007F3DC0" w:rsidTr="00DC7C92">
        <w:trPr>
          <w:jc w:val="center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jednostki budżetowej </w:t>
            </w:r>
          </w:p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</w:t>
            </w:r>
          </w:p>
        </w:tc>
        <w:tc>
          <w:tcPr>
            <w:tcW w:w="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Dotacje na zadania bieżące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Świadczenia na rzecz osób fizycznych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na programy związane                     z udziałem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 art.5 ust.1 pkt 2 i 3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</w:t>
            </w:r>
          </w:p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tytułu poręczeń</w:t>
            </w:r>
          </w:p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gwarancji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Wydatki na obsługę długu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DC0" w:rsidTr="00DC7C92">
        <w:trPr>
          <w:jc w:val="center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Wynagrodzenia   i składniki od nich naliczane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Wydatki związane                   z realizacja ich statutowych zadań</w:t>
            </w:r>
          </w:p>
        </w:tc>
        <w:tc>
          <w:tcPr>
            <w:tcW w:w="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DC0" w:rsidTr="00DC7C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Default="007F3DC0" w:rsidP="00DC7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F3DC0" w:rsidTr="00DC7C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85202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Domy pomocy społecznej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888.277,00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886.250,05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615.630,81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269.404,23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1.215,01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9,77</w:t>
            </w:r>
          </w:p>
        </w:tc>
      </w:tr>
      <w:tr w:rsidR="007F3DC0" w:rsidTr="00DC7C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85228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Usługi opiekuńcze                   i specjalistyczne usługi opiekuńcze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81.013,00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80.852,54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74.906,84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5.945,70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99,80</w:t>
            </w:r>
          </w:p>
        </w:tc>
      </w:tr>
      <w:tr w:rsidR="007F3DC0" w:rsidTr="00DC7C92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969.290,00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967.102,59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690.537,65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275.349,93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1.215,01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DC0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F3DC0" w:rsidRPr="008D1EE3" w:rsidRDefault="007F3DC0" w:rsidP="00DC7C9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3DC0" w:rsidRDefault="007F3DC0" w:rsidP="007F3DC0">
      <w:pPr>
        <w:jc w:val="center"/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jc w:val="center"/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7F3DC0" w:rsidRDefault="007F3DC0" w:rsidP="007F3DC0">
      <w:pPr>
        <w:rPr>
          <w:rFonts w:ascii="Arial" w:hAnsi="Arial" w:cs="Arial"/>
          <w:sz w:val="20"/>
          <w:szCs w:val="20"/>
        </w:rPr>
      </w:pPr>
    </w:p>
    <w:p w:rsidR="00CC3C64" w:rsidRPr="007F3DC0" w:rsidRDefault="007F3DC0">
      <w:pPr>
        <w:rPr>
          <w:b/>
        </w:rPr>
      </w:pPr>
      <w:bookmarkStart w:id="0" w:name="_GoBack"/>
      <w:bookmarkEnd w:id="0"/>
    </w:p>
    <w:sectPr w:rsidR="00CC3C64" w:rsidRPr="007F3DC0" w:rsidSect="007F3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C0"/>
    <w:rsid w:val="002B1ED5"/>
    <w:rsid w:val="007F3DC0"/>
    <w:rsid w:val="008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816F-9AE6-431D-91B9-FED59BD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C0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2022-04-28T07:42:00Z</dcterms:created>
  <dcterms:modified xsi:type="dcterms:W3CDTF">2022-04-28T07:42:00Z</dcterms:modified>
</cp:coreProperties>
</file>